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9. Injecting Collection Types[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By taking any name for init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>Implementing bean life cycle using interfaces | IntializingBean | DisposableBean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>Implementing Bean LifeCyle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r>
        <w:rPr>
          <w:rFonts w:ascii="Roboto" w:hAnsi="Roboto"/>
          <w:b w:val="0"/>
          <w:bCs w:val="0"/>
        </w:rPr>
        <w:t>Autowiring using XML complete Session | byName | byType | byConstructor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Autowire=”byType”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Conflict issue due to byType: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t>NoUniqueBeanDefinitionException</w:t>
      </w:r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It will check byName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It will check byName and call parameterized constructor also.</w:t>
      </w:r>
      <w:r>
        <w:rPr>
          <w:sz w:val="28"/>
          <w:szCs w:val="24"/>
        </w:rPr>
        <w:t xml:space="preserve"> If byName no bean found then it return null (no exeption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>@Autowired Annotation for Autowiring | Autowiring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@Autowire is by default byType</w:t>
      </w:r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same type 2 bean present in config.xml it will raise exception:-</w:t>
      </w:r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>@Qualifier Annotation with Autowiring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65BA28F9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It is use with @Autowire when 2 or more than two same type of beans present so @Quilifier annotation needed to qualify a unique bean.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08F3" w14:textId="77777777" w:rsidR="007A5C5A" w:rsidRPr="00E6473E" w:rsidRDefault="007A5C5A" w:rsidP="00E6473E">
      <w:pPr>
        <w:tabs>
          <w:tab w:val="left" w:pos="5877"/>
        </w:tabs>
        <w:rPr>
          <w:sz w:val="28"/>
          <w:szCs w:val="24"/>
        </w:rPr>
      </w:pPr>
    </w:p>
    <w:sectPr w:rsidR="007A5C5A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002B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D0279"/>
    <w:rsid w:val="008035F2"/>
    <w:rsid w:val="00844D7D"/>
    <w:rsid w:val="00870F92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43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61</cp:revision>
  <dcterms:created xsi:type="dcterms:W3CDTF">2022-03-05T09:35:00Z</dcterms:created>
  <dcterms:modified xsi:type="dcterms:W3CDTF">2022-03-06T23:32:00Z</dcterms:modified>
</cp:coreProperties>
</file>